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left="320" w:hanging="320" w:hangingChars="100"/>
        <w:jc w:val="center"/>
        <w:rPr>
          <w:rFonts w:hint="eastAsia" w:ascii="青鸟华光简报宋一" w:hAnsi="青鸟华光简报宋一" w:eastAsia="青鸟华光简报宋一" w:cs="青鸟华光简报宋一"/>
          <w:b/>
          <w:sz w:val="32"/>
          <w:szCs w:val="32"/>
        </w:rPr>
      </w:pPr>
      <w:r>
        <w:rPr>
          <w:rFonts w:hint="eastAsia" w:ascii="青鸟华光简报宋一" w:hAnsi="青鸟华光简报宋一" w:eastAsia="青鸟华光简报宋一" w:cs="青鸟华光简报宋一"/>
          <w:b/>
          <w:sz w:val="32"/>
          <w:szCs w:val="32"/>
        </w:rPr>
        <w:t>结题报告</w:t>
      </w:r>
    </w:p>
    <w:tbl>
      <w:tblPr>
        <w:tblStyle w:val="5"/>
        <w:tblW w:w="85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6"/>
        <w:gridCol w:w="2114"/>
        <w:gridCol w:w="32"/>
        <w:gridCol w:w="2147"/>
        <w:gridCol w:w="21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2146" w:type="dxa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sz w:val="22"/>
                <w:szCs w:val="24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2"/>
                <w:szCs w:val="24"/>
              </w:rPr>
              <w:t>方案名称</w:t>
            </w:r>
          </w:p>
        </w:tc>
        <w:tc>
          <w:tcPr>
            <w:tcW w:w="6440" w:type="dxa"/>
            <w:gridSpan w:val="4"/>
          </w:tcPr>
          <w:p>
            <w:pPr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2146" w:type="dxa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sz w:val="22"/>
                <w:szCs w:val="24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2"/>
                <w:szCs w:val="24"/>
              </w:rPr>
              <w:t>申办单位</w:t>
            </w:r>
          </w:p>
        </w:tc>
        <w:tc>
          <w:tcPr>
            <w:tcW w:w="6440" w:type="dxa"/>
            <w:gridSpan w:val="4"/>
          </w:tcPr>
          <w:p>
            <w:pPr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2146" w:type="dxa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sz w:val="22"/>
                <w:szCs w:val="24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2"/>
                <w:szCs w:val="24"/>
              </w:rPr>
              <w:t>伦理审查批件号</w:t>
            </w:r>
          </w:p>
        </w:tc>
        <w:tc>
          <w:tcPr>
            <w:tcW w:w="2146" w:type="dxa"/>
            <w:gridSpan w:val="2"/>
          </w:tcPr>
          <w:p>
            <w:pPr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  <w:sz w:val="22"/>
                <w:szCs w:val="24"/>
              </w:rPr>
            </w:pPr>
          </w:p>
        </w:tc>
        <w:tc>
          <w:tcPr>
            <w:tcW w:w="2147" w:type="dxa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sz w:val="22"/>
                <w:szCs w:val="24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2"/>
                <w:szCs w:val="24"/>
              </w:rPr>
              <w:t>主要研究者</w:t>
            </w:r>
          </w:p>
        </w:tc>
        <w:tc>
          <w:tcPr>
            <w:tcW w:w="2147" w:type="dxa"/>
          </w:tcPr>
          <w:p>
            <w:pPr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8586" w:type="dxa"/>
            <w:gridSpan w:val="5"/>
          </w:tcPr>
          <w:p>
            <w:pPr>
              <w:spacing w:before="156" w:beforeLines="50" w:line="360" w:lineRule="auto"/>
              <w:ind w:left="220" w:hanging="220" w:hangingChars="100"/>
              <w:rPr>
                <w:rFonts w:hint="eastAsia" w:ascii="青鸟华光简报宋一" w:hAnsi="青鸟华光简报宋一" w:eastAsia="青鸟华光简报宋一" w:cs="青鸟华光简报宋一"/>
                <w:b/>
                <w:sz w:val="22"/>
                <w:szCs w:val="24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sz w:val="22"/>
                <w:szCs w:val="24"/>
              </w:rPr>
              <w:t>一、受试者信息</w:t>
            </w:r>
          </w:p>
          <w:p>
            <w:pPr>
              <w:spacing w:before="156" w:beforeLines="50" w:line="360" w:lineRule="auto"/>
              <w:ind w:left="220" w:hanging="220" w:hangingChars="100"/>
              <w:rPr>
                <w:rFonts w:hint="eastAsia" w:ascii="青鸟华光简报宋一" w:hAnsi="青鸟华光简报宋一" w:eastAsia="青鸟华光简报宋一" w:cs="青鸟华光简报宋一"/>
                <w:sz w:val="22"/>
                <w:szCs w:val="24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2"/>
                <w:szCs w:val="24"/>
              </w:rPr>
              <w:t>·合同研究总例数：</w:t>
            </w:r>
          </w:p>
          <w:p>
            <w:pPr>
              <w:spacing w:before="156" w:beforeLines="50" w:line="360" w:lineRule="auto"/>
              <w:ind w:left="220" w:hanging="220" w:hangingChars="100"/>
              <w:rPr>
                <w:rFonts w:hint="eastAsia" w:ascii="青鸟华光简报宋一" w:hAnsi="青鸟华光简报宋一" w:eastAsia="青鸟华光简报宋一" w:cs="青鸟华光简报宋一"/>
                <w:sz w:val="22"/>
                <w:szCs w:val="24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2"/>
                <w:szCs w:val="24"/>
              </w:rPr>
              <w:t>·已入组例数：</w:t>
            </w:r>
          </w:p>
          <w:p>
            <w:pPr>
              <w:spacing w:before="156" w:beforeLines="50" w:line="360" w:lineRule="auto"/>
              <w:ind w:left="220" w:hanging="220" w:hangingChars="100"/>
              <w:rPr>
                <w:rFonts w:hint="eastAsia" w:ascii="青鸟华光简报宋一" w:hAnsi="青鸟华光简报宋一" w:eastAsia="青鸟华光简报宋一" w:cs="青鸟华光简报宋一"/>
                <w:sz w:val="22"/>
                <w:szCs w:val="24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2"/>
                <w:szCs w:val="24"/>
              </w:rPr>
              <w:t>·完成观察例数：</w:t>
            </w:r>
            <w:bookmarkStart w:id="0" w:name="_GoBack"/>
            <w:bookmarkEnd w:id="0"/>
          </w:p>
          <w:p>
            <w:pPr>
              <w:spacing w:before="156" w:beforeLines="50" w:line="360" w:lineRule="auto"/>
              <w:ind w:left="220" w:hanging="220" w:hangingChars="100"/>
              <w:rPr>
                <w:rFonts w:hint="eastAsia" w:ascii="青鸟华光简报宋一" w:hAnsi="青鸟华光简报宋一" w:eastAsia="青鸟华光简报宋一" w:cs="青鸟华光简报宋一"/>
                <w:sz w:val="22"/>
                <w:szCs w:val="24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2"/>
                <w:szCs w:val="24"/>
              </w:rPr>
              <w:t>·提前退出例数：</w:t>
            </w:r>
          </w:p>
          <w:p>
            <w:pPr>
              <w:spacing w:before="156" w:beforeLines="50" w:line="360" w:lineRule="auto"/>
              <w:ind w:left="220" w:hanging="220" w:hangingChars="100"/>
              <w:rPr>
                <w:rFonts w:hint="eastAsia" w:ascii="青鸟华光简报宋一" w:hAnsi="青鸟华光简报宋一" w:eastAsia="青鸟华光简报宋一" w:cs="青鸟华光简报宋一"/>
                <w:sz w:val="22"/>
                <w:szCs w:val="24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2"/>
                <w:szCs w:val="24"/>
              </w:rPr>
              <w:t>·已报告的严重不良事件例数：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8586" w:type="dxa"/>
            <w:gridSpan w:val="5"/>
          </w:tcPr>
          <w:p>
            <w:pPr>
              <w:spacing w:before="156" w:beforeLines="50" w:line="360" w:lineRule="auto"/>
              <w:ind w:left="220" w:hanging="220" w:hangingChars="100"/>
              <w:rPr>
                <w:rFonts w:hint="eastAsia" w:ascii="青鸟华光简报宋一" w:hAnsi="青鸟华光简报宋一" w:eastAsia="青鸟华光简报宋一" w:cs="青鸟华光简报宋一"/>
                <w:b/>
                <w:sz w:val="22"/>
                <w:szCs w:val="24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sz w:val="22"/>
                <w:szCs w:val="24"/>
              </w:rPr>
              <w:t>二、研究情况</w:t>
            </w:r>
          </w:p>
          <w:p>
            <w:pPr>
              <w:spacing w:before="156" w:beforeLines="50" w:line="360" w:lineRule="auto"/>
              <w:ind w:left="220" w:hanging="220" w:hangingChars="100"/>
              <w:rPr>
                <w:rFonts w:hint="eastAsia" w:ascii="青鸟华光简报宋一" w:hAnsi="青鸟华光简报宋一" w:eastAsia="青鸟华光简报宋一" w:cs="青鸟华光简报宋一"/>
                <w:sz w:val="22"/>
                <w:szCs w:val="24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2"/>
                <w:szCs w:val="24"/>
              </w:rPr>
              <w:t>·研究开始日期：</w:t>
            </w:r>
          </w:p>
          <w:p>
            <w:pPr>
              <w:spacing w:before="156" w:beforeLines="50" w:line="360" w:lineRule="auto"/>
              <w:ind w:left="220" w:hanging="220" w:hangingChars="100"/>
              <w:rPr>
                <w:rFonts w:hint="eastAsia" w:ascii="青鸟华光简报宋一" w:hAnsi="青鸟华光简报宋一" w:eastAsia="青鸟华光简报宋一" w:cs="青鸟华光简报宋一"/>
                <w:sz w:val="22"/>
                <w:szCs w:val="24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2"/>
                <w:szCs w:val="24"/>
              </w:rPr>
              <w:t>·最后1例出组日期：</w:t>
            </w:r>
          </w:p>
          <w:p>
            <w:pPr>
              <w:spacing w:before="156" w:beforeLines="50" w:line="360" w:lineRule="auto"/>
              <w:ind w:left="220" w:hanging="220" w:hangingChars="100"/>
              <w:rPr>
                <w:rFonts w:hint="eastAsia" w:ascii="青鸟华光简报宋一" w:hAnsi="青鸟华光简报宋一" w:eastAsia="青鸟华光简报宋一" w:cs="青鸟华光简报宋一"/>
                <w:sz w:val="22"/>
                <w:szCs w:val="24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2"/>
                <w:szCs w:val="24"/>
              </w:rPr>
              <w:t>·研究中是否存在影响受试者权益的问题：口 否，口 是→请说明：</w:t>
            </w:r>
          </w:p>
          <w:p>
            <w:pPr>
              <w:spacing w:before="156" w:beforeLines="50" w:after="156" w:afterLines="50" w:line="360" w:lineRule="auto"/>
              <w:ind w:left="210" w:leftChars="100"/>
              <w:rPr>
                <w:rFonts w:hint="eastAsia" w:ascii="青鸟华光简报宋一" w:hAnsi="青鸟华光简报宋一" w:eastAsia="青鸟华光简报宋一" w:cs="青鸟华光简报宋一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8586" w:type="dxa"/>
            <w:gridSpan w:val="5"/>
          </w:tcPr>
          <w:p>
            <w:pPr>
              <w:spacing w:before="156" w:beforeLines="50" w:line="360" w:lineRule="auto"/>
              <w:ind w:left="220" w:hanging="220" w:hangingChars="100"/>
              <w:rPr>
                <w:rFonts w:hint="eastAsia" w:ascii="青鸟华光简报宋一" w:hAnsi="青鸟华光简报宋一" w:eastAsia="青鸟华光简报宋一" w:cs="青鸟华光简报宋一"/>
                <w:sz w:val="22"/>
                <w:szCs w:val="24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sz w:val="22"/>
                <w:szCs w:val="24"/>
              </w:rPr>
              <w:t>三、AE及SAE发生情况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22"/>
                <w:szCs w:val="24"/>
              </w:rPr>
              <w:t>（请列举所有AE、SAE，可采用附表形式，包括受试者号，AE/SAE事件名称，开始时间，结束时间，转归/采取措施，与研究药物的关系。其中转归情况必须明确）</w:t>
            </w:r>
          </w:p>
          <w:p>
            <w:pPr>
              <w:spacing w:before="156" w:beforeLines="50" w:line="360" w:lineRule="auto"/>
              <w:ind w:left="220" w:hanging="220" w:hangingChars="100"/>
              <w:rPr>
                <w:rFonts w:hint="eastAsia" w:ascii="青鸟华光简报宋一" w:hAnsi="青鸟华光简报宋一" w:eastAsia="青鸟华光简报宋一" w:cs="青鸟华光简报宋一"/>
                <w:b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8586" w:type="dxa"/>
            <w:gridSpan w:val="5"/>
          </w:tcPr>
          <w:p>
            <w:pPr>
              <w:spacing w:before="156" w:beforeLines="50" w:line="360" w:lineRule="auto"/>
              <w:ind w:left="220" w:hanging="220" w:hangingChars="100"/>
              <w:rPr>
                <w:rFonts w:hint="eastAsia" w:ascii="青鸟华光简报宋一" w:hAnsi="青鸟华光简报宋一" w:eastAsia="青鸟华光简报宋一" w:cs="青鸟华光简报宋一"/>
                <w:sz w:val="22"/>
                <w:szCs w:val="24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sz w:val="22"/>
                <w:szCs w:val="24"/>
              </w:rPr>
              <w:t>四、方案违背/偏离情况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22"/>
                <w:szCs w:val="24"/>
              </w:rPr>
              <w:t>（可直接填写或采用附表形式）</w:t>
            </w:r>
          </w:p>
          <w:p>
            <w:pPr>
              <w:spacing w:before="156" w:beforeLines="50" w:line="360" w:lineRule="auto"/>
              <w:ind w:left="220" w:hanging="220" w:hangingChars="100"/>
              <w:rPr>
                <w:rFonts w:hint="eastAsia" w:ascii="青鸟华光简报宋一" w:hAnsi="青鸟华光简报宋一" w:eastAsia="青鸟华光简报宋一" w:cs="青鸟华光简报宋一"/>
                <w:b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0" w:type="dxa"/>
            <w:gridSpan w:val="2"/>
          </w:tcPr>
          <w:p>
            <w:pPr>
              <w:spacing w:before="156" w:beforeLines="50" w:after="156" w:afterLines="50" w:line="360" w:lineRule="auto"/>
              <w:rPr>
                <w:rFonts w:hint="eastAsia" w:ascii="青鸟华光简报宋一" w:hAnsi="青鸟华光简报宋一" w:eastAsia="青鸟华光简报宋一" w:cs="青鸟华光简报宋一"/>
                <w:b/>
                <w:sz w:val="22"/>
                <w:szCs w:val="24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sz w:val="22"/>
                <w:szCs w:val="24"/>
              </w:rPr>
              <w:t>申请人签字:</w:t>
            </w:r>
          </w:p>
        </w:tc>
        <w:tc>
          <w:tcPr>
            <w:tcW w:w="4326" w:type="dxa"/>
            <w:gridSpan w:val="3"/>
          </w:tcPr>
          <w:p>
            <w:pPr>
              <w:spacing w:before="156" w:beforeLines="50" w:after="156" w:afterLines="50" w:line="360" w:lineRule="auto"/>
              <w:rPr>
                <w:rFonts w:hint="eastAsia" w:ascii="青鸟华光简报宋一" w:hAnsi="青鸟华光简报宋一" w:eastAsia="青鸟华光简报宋一" w:cs="青鸟华光简报宋一"/>
                <w:b/>
                <w:sz w:val="22"/>
                <w:szCs w:val="24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sz w:val="22"/>
                <w:szCs w:val="24"/>
              </w:rPr>
              <w:t>日期:</w:t>
            </w:r>
          </w:p>
        </w:tc>
      </w:tr>
    </w:tbl>
    <w:p>
      <w:pPr>
        <w:rPr>
          <w:rFonts w:ascii="微软雅黑" w:hAnsi="微软雅黑" w:eastAsia="微软雅黑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青鸟华光简报宋一">
    <w:panose1 w:val="02010604000101010101"/>
    <w:charset w:val="86"/>
    <w:family w:val="auto"/>
    <w:pitch w:val="default"/>
    <w:sig w:usb0="00000001" w:usb1="080E0000" w:usb2="00000000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rPr>
        <w:sz w:val="18"/>
      </w:rPr>
      <w:pict>
        <v:shape id="_x0000_s2049" o:spid="_x0000_s2049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  <w:rPr>
                    <w:rFonts w:hint="eastAsia" w:eastAsiaTheme="minorEastAsia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t xml:space="preserve">第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 共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NUMPAGES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</w:t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single" w:color="auto" w:sz="4" w:space="1"/>
      </w:pBdr>
      <w:jc w:val="left"/>
      <w:rPr>
        <w:rFonts w:hint="default" w:ascii="Times New Roman" w:hAnsi="Times New Roman" w:cs="Times New Roman"/>
      </w:rPr>
    </w:pPr>
    <w:r>
      <w:rPr>
        <w:rFonts w:hint="eastAsia" w:ascii="青鸟华光简报宋一" w:hAnsi="青鸟华光简报宋一" w:eastAsia="青鸟华光简报宋一" w:cs="青鸟华光简报宋一"/>
        <w:lang w:val="en-US" w:eastAsia="zh-CN"/>
      </w:rPr>
      <w:t>西安国际医学中心</w:t>
    </w:r>
    <w:r>
      <w:rPr>
        <w:rFonts w:hint="eastAsia" w:ascii="青鸟华光简报宋一" w:hAnsi="青鸟华光简报宋一" w:eastAsia="青鸟华光简报宋一" w:cs="青鸟华光简报宋一"/>
      </w:rPr>
      <w:t xml:space="preserve">医院  </w:t>
    </w:r>
    <w:r>
      <w:rPr>
        <w:rFonts w:hint="eastAsia" w:ascii="青鸟华光简报宋一" w:hAnsi="青鸟华光简报宋一" w:eastAsia="青鸟华光简报宋一" w:cs="青鸟华光简报宋一"/>
        <w:lang w:val="en-US" w:eastAsia="zh-CN"/>
      </w:rPr>
      <w:t>药物/医疗器械</w:t>
    </w:r>
    <w:r>
      <w:rPr>
        <w:rFonts w:hint="eastAsia" w:ascii="青鸟华光简报宋一" w:hAnsi="青鸟华光简报宋一" w:eastAsia="青鸟华光简报宋一" w:cs="青鸟华光简报宋一"/>
      </w:rPr>
      <w:t>临床试验伦理委员会</w:t>
    </w:r>
    <w:r>
      <w:rPr>
        <w:rFonts w:hint="eastAsia"/>
      </w:rPr>
      <w:t xml:space="preserve">                   </w:t>
    </w:r>
    <w:r>
      <w:rPr>
        <w:rFonts w:hint="default" w:ascii="Times New Roman" w:hAnsi="Times New Roman" w:cs="Times New Roman"/>
      </w:rPr>
      <w:t xml:space="preserve"> </w:t>
    </w:r>
    <w:r>
      <w:rPr>
        <w:rFonts w:hint="eastAsia" w:ascii="Times New Roman" w:hAnsi="Times New Roman" w:cs="Times New Roman"/>
        <w:lang w:val="en-US" w:eastAsia="zh-CN"/>
      </w:rPr>
      <w:t>IEC</w:t>
    </w:r>
    <w:r>
      <w:rPr>
        <w:rFonts w:hint="default" w:ascii="Times New Roman" w:hAnsi="Times New Roman" w:cs="Times New Roman"/>
      </w:rPr>
      <w:t>-AF/</w:t>
    </w:r>
    <w:r>
      <w:rPr>
        <w:rFonts w:hint="default" w:ascii="Times New Roman" w:hAnsi="Times New Roman" w:cs="Times New Roman"/>
        <w:lang w:val="en-US" w:eastAsia="zh-CN"/>
      </w:rPr>
      <w:t>009</w:t>
    </w:r>
    <w:r>
      <w:rPr>
        <w:rFonts w:hint="default" w:ascii="Times New Roman" w:hAnsi="Times New Roman" w:cs="Times New Roman"/>
      </w:rPr>
      <w:t>-1.0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5521D"/>
    <w:rsid w:val="00086351"/>
    <w:rsid w:val="000D2AAB"/>
    <w:rsid w:val="0012290B"/>
    <w:rsid w:val="0023590E"/>
    <w:rsid w:val="00425076"/>
    <w:rsid w:val="00577496"/>
    <w:rsid w:val="005832E7"/>
    <w:rsid w:val="0060758D"/>
    <w:rsid w:val="0076327C"/>
    <w:rsid w:val="00896B80"/>
    <w:rsid w:val="00A77E33"/>
    <w:rsid w:val="00C81C50"/>
    <w:rsid w:val="00C96DBC"/>
    <w:rsid w:val="00D5521D"/>
    <w:rsid w:val="00DA4B48"/>
    <w:rsid w:val="00DC3E62"/>
    <w:rsid w:val="00F02D7D"/>
    <w:rsid w:val="0D786B73"/>
    <w:rsid w:val="1EFE4F83"/>
    <w:rsid w:val="20B5562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字符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43</Words>
  <Characters>247</Characters>
  <Lines>2</Lines>
  <Paragraphs>1</Paragraphs>
  <TotalTime>1</TotalTime>
  <ScaleCrop>false</ScaleCrop>
  <LinksUpToDate>false</LinksUpToDate>
  <CharactersWithSpaces>289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2015-03-20T15:14:00Z</dcterms:created>
  <dc:creator>User</dc:creator>
  <cp:lastModifiedBy>简墨</cp:lastModifiedBy>
  <cp:lastPrinted>2020-11-12T08:17:35Z</cp:lastPrinted>
  <dcterms:modified xsi:type="dcterms:W3CDTF">2020-11-12T08:17:43Z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